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11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A533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1A5337">
              <w:rPr>
                <w:rFonts w:ascii="Verdana" w:hAnsi="Verdana"/>
                <w:b/>
                <w:sz w:val="20"/>
                <w:szCs w:val="20"/>
              </w:rPr>
              <w:t xml:space="preserve"> First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1A533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1A5337">
              <w:rPr>
                <w:rFonts w:ascii="Verdana" w:hAnsi="Verdana"/>
                <w:sz w:val="20"/>
                <w:szCs w:val="20"/>
              </w:rPr>
              <w:t>I How we express ourselves</w:t>
            </w:r>
            <w:r w:rsidR="00912910">
              <w:rPr>
                <w:rFonts w:ascii="Verdana" w:hAnsi="Verdana"/>
                <w:sz w:val="20"/>
                <w:szCs w:val="20"/>
              </w:rPr>
              <w:t xml:space="preserve"> Unit </w:t>
            </w:r>
            <w:proofErr w:type="spellStart"/>
            <w:r w:rsidR="00912910">
              <w:rPr>
                <w:rFonts w:ascii="Verdana" w:hAnsi="Verdana"/>
                <w:sz w:val="20"/>
                <w:szCs w:val="20"/>
              </w:rPr>
              <w:t>maritza</w:t>
            </w:r>
            <w:proofErr w:type="spellEnd"/>
          </w:p>
        </w:tc>
        <w:tc>
          <w:tcPr>
            <w:tcW w:w="4555" w:type="dxa"/>
            <w:gridSpan w:val="5"/>
          </w:tcPr>
          <w:p w:rsidR="007D67CD" w:rsidRPr="00A7565C" w:rsidRDefault="001A5337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3E1418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3E1418" w:rsidRPr="00A7565C">
              <w:rPr>
                <w:rFonts w:ascii="Verdana" w:hAnsi="Verdana"/>
                <w:b/>
                <w:sz w:val="20"/>
                <w:szCs w:val="20"/>
              </w:rPr>
            </w:r>
            <w:r w:rsidR="003E1418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3E1418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3E1418" w:rsidRPr="00A7565C">
              <w:rPr>
                <w:rFonts w:ascii="Verdana" w:hAnsi="Verdana"/>
                <w:b/>
                <w:sz w:val="16"/>
                <w:szCs w:val="16"/>
              </w:rPr>
            </w:r>
            <w:r w:rsidR="003E1418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3E141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26F13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proofErr w:type="spellStart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r w:rsidR="00912910">
              <w:rPr>
                <w:rFonts w:ascii="Verdana" w:hAnsi="Verdana"/>
                <w:sz w:val="16"/>
                <w:szCs w:val="16"/>
              </w:rPr>
              <w:t>X</w:t>
            </w:r>
            <w:proofErr w:type="spellEnd"/>
            <w:r w:rsidR="00912910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E141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3E141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3E1418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3E141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3E141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5" w:name="Casilla30"/>
          </w:p>
          <w:bookmarkEnd w:id="5"/>
          <w:p w:rsidR="00B57B1C" w:rsidRDefault="003E141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3E1418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3E141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3E1418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6F13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3E141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3E141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3E141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3E141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3E141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3E141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3E141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3E1418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3E141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Default="00922918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11060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912910">
              <w:rPr>
                <w:rFonts w:ascii="Verdana" w:hAnsi="Verdana"/>
                <w:sz w:val="16"/>
                <w:szCs w:val="16"/>
                <w:lang w:val="en-US"/>
              </w:rPr>
              <w:t>An inquiry into how stories are structures and organized</w:t>
            </w:r>
          </w:p>
          <w:p w:rsidR="00912910" w:rsidRPr="00110605" w:rsidRDefault="00912910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An inquiry into some elements that characterize some stories</w:t>
            </w:r>
          </w:p>
          <w:p w:rsidR="00796FD9" w:rsidRPr="00110605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Default="00922918" w:rsidP="0018760B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18760B">
              <w:rPr>
                <w:rFonts w:ascii="Verdana" w:hAnsi="Verdana"/>
                <w:sz w:val="16"/>
                <w:szCs w:val="16"/>
                <w:lang w:val="en-US"/>
              </w:rPr>
              <w:t>Listening, synthesis</w:t>
            </w:r>
          </w:p>
          <w:p w:rsidR="0018760B" w:rsidRPr="0018760B" w:rsidRDefault="0018760B" w:rsidP="0018760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8760B">
              <w:rPr>
                <w:rFonts w:ascii="Verdana" w:hAnsi="Verdana"/>
                <w:b/>
                <w:sz w:val="16"/>
                <w:szCs w:val="16"/>
                <w:lang w:val="en-US"/>
              </w:rPr>
              <w:t>Attributes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  <w:r w:rsidRPr="0018760B">
              <w:rPr>
                <w:rFonts w:ascii="Verdana" w:hAnsi="Verdana"/>
                <w:sz w:val="16"/>
                <w:szCs w:val="16"/>
                <w:lang w:val="en-US"/>
              </w:rPr>
              <w:t>Communicators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49470A" w:rsidRDefault="0080256E" w:rsidP="0018760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18760B">
              <w:rPr>
                <w:rFonts w:ascii="Verdana" w:hAnsi="Verdana"/>
                <w:sz w:val="16"/>
                <w:szCs w:val="16"/>
                <w:lang w:val="en-US"/>
              </w:rPr>
              <w:t>Puppets (to tell a story), Unit notebooks (to share their last week homework)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3E1418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18760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80256E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18760B" w:rsidP="0018760B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3E141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3E141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9470A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X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3E141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18760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3E1418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49470A" w:rsidRDefault="0080256E" w:rsidP="0018760B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9470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26F13" w:rsidRPr="0049470A">
              <w:rPr>
                <w:rFonts w:ascii="Verdana" w:hAnsi="Verdana"/>
                <w:sz w:val="16"/>
                <w:szCs w:val="16"/>
                <w:lang w:val="en-US"/>
              </w:rPr>
              <w:t xml:space="preserve">Week from Sept </w:t>
            </w:r>
            <w:r w:rsidR="0018760B">
              <w:rPr>
                <w:rFonts w:ascii="Verdana" w:hAnsi="Verdana"/>
                <w:sz w:val="16"/>
                <w:szCs w:val="16"/>
                <w:lang w:val="en-US"/>
              </w:rPr>
              <w:t>12th</w:t>
            </w:r>
            <w:r w:rsidR="0049470A" w:rsidRPr="0049470A">
              <w:rPr>
                <w:rFonts w:ascii="Verdana" w:hAnsi="Verdana"/>
                <w:sz w:val="16"/>
                <w:szCs w:val="16"/>
                <w:lang w:val="en-US"/>
              </w:rPr>
              <w:t xml:space="preserve"> to </w:t>
            </w:r>
            <w:r w:rsidR="0018760B">
              <w:rPr>
                <w:rFonts w:ascii="Verdana" w:hAnsi="Verdana"/>
                <w:sz w:val="16"/>
                <w:szCs w:val="16"/>
                <w:lang w:val="en-US"/>
              </w:rPr>
              <w:t>16</w:t>
            </w:r>
            <w:r w:rsidR="0049470A" w:rsidRPr="0049470A">
              <w:rPr>
                <w:rFonts w:ascii="Verdana" w:hAnsi="Verdana"/>
                <w:sz w:val="16"/>
                <w:szCs w:val="16"/>
                <w:lang w:val="en-US"/>
              </w:rPr>
              <w:t>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326F13" w:rsidRDefault="0080256E" w:rsidP="0049470A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49470A" w:rsidRPr="0049470A">
              <w:rPr>
                <w:rFonts w:ascii="Verdana" w:hAnsi="Verdana"/>
                <w:sz w:val="16"/>
                <w:szCs w:val="16"/>
                <w:lang w:val="en-US"/>
              </w:rPr>
              <w:t>45</w:t>
            </w:r>
            <w:r w:rsidR="00326F13" w:rsidRPr="00326F13">
              <w:rPr>
                <w:rFonts w:ascii="Verdana" w:hAnsi="Verdana"/>
                <w:sz w:val="16"/>
                <w:szCs w:val="16"/>
                <w:lang w:val="en-US"/>
              </w:rPr>
              <w:t xml:space="preserve"> minutes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900585" w:rsidRDefault="00C26857" w:rsidP="003569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</w:t>
            </w:r>
            <w:r w:rsidR="00900585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  <w:p w:rsidR="00900585" w:rsidRDefault="003569B4" w:rsidP="003569B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hole class</w:t>
            </w:r>
            <w:r w:rsidR="00C26857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  <w:p w:rsidR="00326F13" w:rsidRDefault="0018760B" w:rsidP="003569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18760B">
              <w:rPr>
                <w:rFonts w:ascii="Verdana" w:hAnsi="Verdana"/>
                <w:sz w:val="16"/>
                <w:szCs w:val="16"/>
                <w:lang w:val="en-GB"/>
              </w:rPr>
              <w:t>Represent with puppets</w:t>
            </w:r>
            <w:r w:rsidR="003569B4">
              <w:rPr>
                <w:rFonts w:ascii="Verdana" w:hAnsi="Verdana"/>
                <w:sz w:val="16"/>
                <w:szCs w:val="16"/>
                <w:lang w:val="en-GB"/>
              </w:rPr>
              <w:t xml:space="preserve">  “Hippo makes a wish”</w:t>
            </w:r>
            <w:r w:rsidRPr="0018760B">
              <w:rPr>
                <w:rFonts w:ascii="Verdana" w:hAnsi="Verdana"/>
                <w:sz w:val="16"/>
                <w:szCs w:val="16"/>
                <w:lang w:val="en-GB"/>
              </w:rPr>
              <w:t>(</w:t>
            </w:r>
            <w:r w:rsidR="003569B4">
              <w:rPr>
                <w:rFonts w:ascii="Verdana" w:hAnsi="Verdana"/>
                <w:sz w:val="16"/>
                <w:szCs w:val="16"/>
                <w:lang w:val="en-GB"/>
              </w:rPr>
              <w:t>The story is in the wiki and you could be</w:t>
            </w:r>
            <w:r w:rsidRPr="0018760B">
              <w:rPr>
                <w:rFonts w:ascii="Verdana" w:hAnsi="Verdana"/>
                <w:sz w:val="16"/>
                <w:szCs w:val="16"/>
                <w:lang w:val="en-GB"/>
              </w:rPr>
              <w:t xml:space="preserve"> creative by </w:t>
            </w:r>
            <w:r w:rsidR="003569B4">
              <w:rPr>
                <w:rFonts w:ascii="Verdana" w:hAnsi="Verdana"/>
                <w:sz w:val="16"/>
                <w:szCs w:val="16"/>
                <w:lang w:val="en-GB"/>
              </w:rPr>
              <w:t>using tables as a theatre stage</w:t>
            </w:r>
            <w:r w:rsidRPr="0018760B">
              <w:rPr>
                <w:rFonts w:ascii="Verdana" w:hAnsi="Verdana"/>
                <w:sz w:val="16"/>
                <w:szCs w:val="16"/>
                <w:lang w:val="en-GB"/>
              </w:rPr>
              <w:t>)</w:t>
            </w:r>
            <w:r w:rsidR="003569B4">
              <w:rPr>
                <w:rFonts w:ascii="Verdana" w:hAnsi="Verdana"/>
                <w:sz w:val="16"/>
                <w:szCs w:val="16"/>
                <w:lang w:val="en-GB"/>
              </w:rPr>
              <w:t xml:space="preserve"> (10 min)</w:t>
            </w:r>
          </w:p>
          <w:p w:rsidR="003569B4" w:rsidRPr="000226A8" w:rsidRDefault="003569B4" w:rsidP="003569B4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Write on the board a chart with the tittles: Characters, setting, beginning, middle and end and tell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help you to fill the chart up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 xml:space="preserve"> (10 min)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900585" w:rsidRDefault="00340A2B" w:rsidP="007171F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Main Activity</w:t>
            </w:r>
            <w:r w:rsidR="00900585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569B4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900585" w:rsidRDefault="003569B4" w:rsidP="007171F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half of the class</w:t>
            </w:r>
            <w:r w:rsidR="00900585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with one teacher the other half with the other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  <w:p w:rsidR="00546B05" w:rsidRDefault="00A61BA1" w:rsidP="007171F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</w:t>
            </w:r>
            <w:r w:rsidR="003569B4">
              <w:rPr>
                <w:rFonts w:ascii="Verdana" w:hAnsi="Verdana"/>
                <w:sz w:val="16"/>
                <w:szCs w:val="16"/>
                <w:lang w:val="en-GB"/>
              </w:rPr>
              <w:t xml:space="preserve">remember the favourite 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>story they</w:t>
            </w:r>
            <w:r w:rsidR="003569B4">
              <w:rPr>
                <w:rFonts w:ascii="Verdana" w:hAnsi="Verdana"/>
                <w:sz w:val="16"/>
                <w:szCs w:val="16"/>
                <w:lang w:val="en-GB"/>
              </w:rPr>
              <w:t xml:space="preserve"> wrote in their unit homework. Ask one of the </w:t>
            </w:r>
            <w:proofErr w:type="spellStart"/>
            <w:r w:rsidR="003569B4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3569B4">
              <w:rPr>
                <w:rFonts w:ascii="Verdana" w:hAnsi="Verdana"/>
                <w:sz w:val="16"/>
                <w:szCs w:val="16"/>
                <w:lang w:val="en-GB"/>
              </w:rPr>
              <w:t xml:space="preserve"> to tell the name of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 xml:space="preserve"> his/her</w:t>
            </w:r>
            <w:r w:rsidR="003569B4">
              <w:rPr>
                <w:rFonts w:ascii="Verdana" w:hAnsi="Verdana"/>
                <w:sz w:val="16"/>
                <w:szCs w:val="16"/>
                <w:lang w:val="en-GB"/>
              </w:rPr>
              <w:t xml:space="preserve"> story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 xml:space="preserve"> and find out if there are more </w:t>
            </w:r>
            <w:proofErr w:type="spellStart"/>
            <w:r w:rsidR="00900585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900585">
              <w:rPr>
                <w:rFonts w:ascii="Verdana" w:hAnsi="Verdana"/>
                <w:sz w:val="16"/>
                <w:szCs w:val="16"/>
                <w:lang w:val="en-GB"/>
              </w:rPr>
              <w:t xml:space="preserve"> with the same story</w:t>
            </w:r>
            <w:r w:rsidR="00546B05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 xml:space="preserve">Once you have clear the amount of </w:t>
            </w:r>
            <w:proofErr w:type="spellStart"/>
            <w:r w:rsidR="00900585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900585">
              <w:rPr>
                <w:rFonts w:ascii="Verdana" w:hAnsi="Verdana"/>
                <w:sz w:val="16"/>
                <w:szCs w:val="16"/>
                <w:lang w:val="en-GB"/>
              </w:rPr>
              <w:t xml:space="preserve"> with the same story, start </w:t>
            </w:r>
            <w:proofErr w:type="gramStart"/>
            <w:r w:rsidR="00900585">
              <w:rPr>
                <w:rFonts w:ascii="Verdana" w:hAnsi="Verdana"/>
                <w:sz w:val="16"/>
                <w:szCs w:val="16"/>
                <w:lang w:val="en-GB"/>
              </w:rPr>
              <w:t>a</w:t>
            </w:r>
            <w:r w:rsidR="00546B05">
              <w:rPr>
                <w:rFonts w:ascii="Verdana" w:hAnsi="Verdana"/>
                <w:sz w:val="16"/>
                <w:szCs w:val="16"/>
                <w:lang w:val="en-GB"/>
              </w:rPr>
              <w:t>sk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 xml:space="preserve">ing </w:t>
            </w:r>
            <w:r w:rsidR="00546B05">
              <w:rPr>
                <w:rFonts w:ascii="Verdana" w:hAnsi="Verdana"/>
                <w:sz w:val="16"/>
                <w:szCs w:val="16"/>
                <w:lang w:val="en-GB"/>
              </w:rPr>
              <w:t xml:space="preserve"> the</w:t>
            </w:r>
            <w:proofErr w:type="gramEnd"/>
            <w:r w:rsidR="00546B05">
              <w:rPr>
                <w:rFonts w:ascii="Verdana" w:hAnsi="Verdana"/>
                <w:sz w:val="16"/>
                <w:szCs w:val="16"/>
                <w:lang w:val="en-GB"/>
              </w:rPr>
              <w:t xml:space="preserve"> same questions you did with the story you read at the beginning of the class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>, write</w:t>
            </w:r>
            <w:r w:rsidR="00546B05">
              <w:rPr>
                <w:rFonts w:ascii="Verdana" w:hAnsi="Verdana"/>
                <w:sz w:val="16"/>
                <w:szCs w:val="16"/>
                <w:lang w:val="en-GB"/>
              </w:rPr>
              <w:t xml:space="preserve"> th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>e title of the story and list</w:t>
            </w:r>
            <w:r w:rsidR="00546B05">
              <w:rPr>
                <w:rFonts w:ascii="Verdana" w:hAnsi="Verdana"/>
                <w:sz w:val="16"/>
                <w:szCs w:val="16"/>
                <w:lang w:val="en-GB"/>
              </w:rPr>
              <w:t xml:space="preserve"> the answers</w:t>
            </w:r>
            <w:r w:rsidR="00900585">
              <w:rPr>
                <w:rFonts w:ascii="Verdana" w:hAnsi="Verdana"/>
                <w:sz w:val="16"/>
                <w:szCs w:val="16"/>
                <w:lang w:val="en-GB"/>
              </w:rPr>
              <w:t>.(20 min)</w:t>
            </w:r>
          </w:p>
          <w:p w:rsidR="00546B05" w:rsidRDefault="00546B05" w:rsidP="007171F3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7171F3" w:rsidRDefault="007171F3" w:rsidP="00CE6A0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546B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546B05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546B0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Default="0080256E" w:rsidP="00A61BA1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  <w:p w:rsidR="00CE6A02" w:rsidRPr="00A7565C" w:rsidRDefault="00900585" w:rsidP="00900585">
            <w:pPr>
              <w:pStyle w:val="Sinespaciado"/>
              <w:rPr>
                <w:lang w:val="en-GB"/>
              </w:rPr>
            </w:pPr>
            <w:bookmarkStart w:id="17" w:name="_GoBack"/>
            <w:bookmarkEnd w:id="17"/>
            <w:r>
              <w:rPr>
                <w:lang w:val="en-GB"/>
              </w:rPr>
              <w:t xml:space="preserve">Because it is a group class construction the closing can be by asking the </w:t>
            </w:r>
            <w:proofErr w:type="spellStart"/>
            <w:r>
              <w:rPr>
                <w:lang w:val="en-GB"/>
              </w:rPr>
              <w:t>chn</w:t>
            </w:r>
            <w:proofErr w:type="spellEnd"/>
            <w:r>
              <w:rPr>
                <w:lang w:val="en-GB"/>
              </w:rPr>
              <w:t xml:space="preserve"> to look at the titles you listed on the board and tell you if they belong to a fiction or </w:t>
            </w:r>
            <w:proofErr w:type="spellStart"/>
            <w:r>
              <w:rPr>
                <w:lang w:val="en-GB"/>
              </w:rPr>
              <w:t>non fiction</w:t>
            </w:r>
            <w:proofErr w:type="spellEnd"/>
            <w:r>
              <w:rPr>
                <w:lang w:val="en-GB"/>
              </w:rPr>
              <w:t xml:space="preserve"> style.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167" w:rsidRDefault="002A7167" w:rsidP="001C6238">
      <w:pPr>
        <w:spacing w:after="0" w:line="240" w:lineRule="auto"/>
      </w:pPr>
      <w:r>
        <w:separator/>
      </w:r>
    </w:p>
  </w:endnote>
  <w:endnote w:type="continuationSeparator" w:id="1">
    <w:p w:rsidR="002A7167" w:rsidRDefault="002A7167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167" w:rsidRPr="001C6238" w:rsidRDefault="002A7167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167" w:rsidRDefault="002A7167" w:rsidP="001C6238">
      <w:pPr>
        <w:spacing w:after="0" w:line="240" w:lineRule="auto"/>
      </w:pPr>
      <w:r>
        <w:separator/>
      </w:r>
    </w:p>
  </w:footnote>
  <w:footnote w:type="continuationSeparator" w:id="1">
    <w:p w:rsidR="002A7167" w:rsidRDefault="002A7167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F43"/>
    <w:rsid w:val="000006D2"/>
    <w:rsid w:val="000178B9"/>
    <w:rsid w:val="000226A8"/>
    <w:rsid w:val="00052C6C"/>
    <w:rsid w:val="00110605"/>
    <w:rsid w:val="00147822"/>
    <w:rsid w:val="0018760B"/>
    <w:rsid w:val="001A0619"/>
    <w:rsid w:val="001A5337"/>
    <w:rsid w:val="001C6238"/>
    <w:rsid w:val="0021744B"/>
    <w:rsid w:val="00245C00"/>
    <w:rsid w:val="00282F43"/>
    <w:rsid w:val="002A7167"/>
    <w:rsid w:val="002E3F4B"/>
    <w:rsid w:val="002F4B32"/>
    <w:rsid w:val="00326F13"/>
    <w:rsid w:val="00336BC2"/>
    <w:rsid w:val="00340A2B"/>
    <w:rsid w:val="003569B4"/>
    <w:rsid w:val="00366713"/>
    <w:rsid w:val="00375E4E"/>
    <w:rsid w:val="00396FA0"/>
    <w:rsid w:val="003E1418"/>
    <w:rsid w:val="00444F69"/>
    <w:rsid w:val="0049470A"/>
    <w:rsid w:val="00517BEB"/>
    <w:rsid w:val="00533200"/>
    <w:rsid w:val="00546A2A"/>
    <w:rsid w:val="00546B05"/>
    <w:rsid w:val="005650E7"/>
    <w:rsid w:val="00575992"/>
    <w:rsid w:val="00584EDA"/>
    <w:rsid w:val="005B7ABD"/>
    <w:rsid w:val="005C3779"/>
    <w:rsid w:val="0067753B"/>
    <w:rsid w:val="006F03D5"/>
    <w:rsid w:val="00706028"/>
    <w:rsid w:val="007171F3"/>
    <w:rsid w:val="00734D1B"/>
    <w:rsid w:val="0077504E"/>
    <w:rsid w:val="007864D7"/>
    <w:rsid w:val="00796FD9"/>
    <w:rsid w:val="007D67CD"/>
    <w:rsid w:val="007F4D1D"/>
    <w:rsid w:val="0080256E"/>
    <w:rsid w:val="00847570"/>
    <w:rsid w:val="00847726"/>
    <w:rsid w:val="0085348E"/>
    <w:rsid w:val="008822C8"/>
    <w:rsid w:val="00887C1C"/>
    <w:rsid w:val="008B7EEC"/>
    <w:rsid w:val="008C2CD5"/>
    <w:rsid w:val="00900585"/>
    <w:rsid w:val="00912910"/>
    <w:rsid w:val="009176BC"/>
    <w:rsid w:val="00922918"/>
    <w:rsid w:val="009340E7"/>
    <w:rsid w:val="00986230"/>
    <w:rsid w:val="00996666"/>
    <w:rsid w:val="009A3E65"/>
    <w:rsid w:val="00A5492B"/>
    <w:rsid w:val="00A61BA1"/>
    <w:rsid w:val="00A7565C"/>
    <w:rsid w:val="00A9309F"/>
    <w:rsid w:val="00AB5AC1"/>
    <w:rsid w:val="00AE210E"/>
    <w:rsid w:val="00AF07BE"/>
    <w:rsid w:val="00B57B1C"/>
    <w:rsid w:val="00B72BA3"/>
    <w:rsid w:val="00B742F3"/>
    <w:rsid w:val="00B8591B"/>
    <w:rsid w:val="00B85E77"/>
    <w:rsid w:val="00BF1380"/>
    <w:rsid w:val="00BF4D03"/>
    <w:rsid w:val="00C13CC2"/>
    <w:rsid w:val="00C26857"/>
    <w:rsid w:val="00CB7A87"/>
    <w:rsid w:val="00CD747E"/>
    <w:rsid w:val="00CE6A02"/>
    <w:rsid w:val="00DE5776"/>
    <w:rsid w:val="00E35FFE"/>
    <w:rsid w:val="00EC0111"/>
    <w:rsid w:val="00ED515D"/>
    <w:rsid w:val="00F20647"/>
    <w:rsid w:val="00F21DE8"/>
    <w:rsid w:val="00F56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B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78B74-67CA-453A-B6E9-17DD31D6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37</TotalTime>
  <Pages>2</Pages>
  <Words>424</Words>
  <Characters>2338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Maritza Perez</cp:lastModifiedBy>
  <cp:revision>6</cp:revision>
  <cp:lastPrinted>2009-01-26T13:55:00Z</cp:lastPrinted>
  <dcterms:created xsi:type="dcterms:W3CDTF">2011-09-09T12:57:00Z</dcterms:created>
  <dcterms:modified xsi:type="dcterms:W3CDTF">2011-09-10T01:49:00Z</dcterms:modified>
</cp:coreProperties>
</file>